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404040"/>
          <w:sz w:val="20"/>
          <w:szCs w:val="20"/>
        </w:rPr>
      </w:pPr>
      <w:r w:rsidDel="00000000" w:rsidR="00000000" w:rsidRPr="00000000">
        <w:rPr>
          <w:rFonts w:ascii="Nunito" w:cs="Nunito" w:eastAsia="Nunito" w:hAnsi="Nunito"/>
          <w:color w:val="404040"/>
          <w:sz w:val="36"/>
          <w:szCs w:val="36"/>
          <w:rtl w:val="0"/>
        </w:rPr>
        <w:t xml:space="preserve">Fiche bâti</w:t>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404040"/>
          <w:sz w:val="20"/>
          <w:szCs w:val="20"/>
        </w:rPr>
      </w:pPr>
      <w:r w:rsidDel="00000000" w:rsidR="00000000" w:rsidRPr="00000000">
        <w:rPr>
          <w:rtl w:val="0"/>
        </w:rPr>
      </w:r>
    </w:p>
    <w:p w:rsidR="00000000" w:rsidDel="00000000" w:rsidP="00000000" w:rsidRDefault="00000000" w:rsidRPr="00000000" w14:paraId="00000003">
      <w:pPr>
        <w:pStyle w:val="Heading2"/>
        <w:keepNext w:val="0"/>
        <w:keepLines w:val="0"/>
        <w:spacing w:after="120" w:line="259" w:lineRule="auto"/>
        <w:jc w:val="both"/>
        <w:rPr>
          <w:rFonts w:ascii="Nunito" w:cs="Nunito" w:eastAsia="Nunito" w:hAnsi="Nunito"/>
          <w:color w:val="f28d00"/>
          <w:sz w:val="32"/>
          <w:szCs w:val="32"/>
        </w:rPr>
      </w:pPr>
      <w:bookmarkStart w:colFirst="0" w:colLast="0" w:name="_heading=h.gjdgxs" w:id="0"/>
      <w:bookmarkEnd w:id="0"/>
      <w:r w:rsidDel="00000000" w:rsidR="00000000" w:rsidRPr="00000000">
        <w:rPr>
          <w:rFonts w:ascii="Nunito" w:cs="Nunito" w:eastAsia="Nunito" w:hAnsi="Nunito"/>
          <w:color w:val="f28d00"/>
          <w:sz w:val="32"/>
          <w:szCs w:val="32"/>
          <w:rtl w:val="0"/>
        </w:rPr>
        <w:t xml:space="preserve">Aide à votre première visite</w:t>
      </w:r>
    </w:p>
    <w:p w:rsidR="00000000" w:rsidDel="00000000" w:rsidP="00000000" w:rsidRDefault="00000000" w:rsidRPr="00000000" w14:paraId="00000004">
      <w:pP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Cette </w:t>
      </w:r>
      <w:hyperlink r:id="rId7">
        <w:r w:rsidDel="00000000" w:rsidR="00000000" w:rsidRPr="00000000">
          <w:rPr>
            <w:rFonts w:ascii="Nunito" w:cs="Nunito" w:eastAsia="Nunito" w:hAnsi="Nunito"/>
            <w:b w:val="1"/>
            <w:color w:val="1155cc"/>
            <w:sz w:val="20"/>
            <w:szCs w:val="20"/>
            <w:u w:val="single"/>
            <w:rtl w:val="0"/>
          </w:rPr>
          <w:t xml:space="preserve">fiche</w:t>
        </w:r>
      </w:hyperlink>
      <w:r w:rsidDel="00000000" w:rsidR="00000000" w:rsidRPr="00000000">
        <w:rPr>
          <w:rFonts w:ascii="Nunito" w:cs="Nunito" w:eastAsia="Nunito" w:hAnsi="Nunito"/>
          <w:b w:val="1"/>
          <w:sz w:val="20"/>
          <w:szCs w:val="20"/>
          <w:rtl w:val="0"/>
        </w:rPr>
        <w:t xml:space="preserve"> peut vous aider lors de votre première visite du bien ainsi que la ressource sur notre </w:t>
      </w:r>
      <w:hyperlink r:id="rId8">
        <w:r w:rsidDel="00000000" w:rsidR="00000000" w:rsidRPr="00000000">
          <w:rPr>
            <w:rFonts w:ascii="Nunito" w:cs="Nunito" w:eastAsia="Nunito" w:hAnsi="Nunito"/>
            <w:b w:val="1"/>
            <w:color w:val="1155cc"/>
            <w:sz w:val="20"/>
            <w:szCs w:val="20"/>
            <w:u w:val="single"/>
            <w:rtl w:val="0"/>
          </w:rPr>
          <w:t xml:space="preserve">site internet</w:t>
        </w:r>
      </w:hyperlink>
      <w:r w:rsidDel="00000000" w:rsidR="00000000" w:rsidRPr="00000000">
        <w:rPr>
          <w:rFonts w:ascii="Nunito" w:cs="Nunito" w:eastAsia="Nunito" w:hAnsi="Nunito"/>
          <w:b w:val="1"/>
          <w:sz w:val="20"/>
          <w:szCs w:val="20"/>
          <w:rtl w:val="0"/>
        </w:rPr>
        <w:t xml:space="preserve">.</w:t>
      </w:r>
      <w:r w:rsidDel="00000000" w:rsidR="00000000" w:rsidRPr="00000000">
        <w:rPr>
          <w:rtl w:val="0"/>
        </w:rPr>
      </w:r>
    </w:p>
    <w:p w:rsidR="00000000" w:rsidDel="00000000" w:rsidP="00000000" w:rsidRDefault="00000000" w:rsidRPr="00000000" w14:paraId="00000005">
      <w:pPr>
        <w:pStyle w:val="Heading2"/>
        <w:keepNext w:val="0"/>
        <w:keepLines w:val="0"/>
        <w:spacing w:after="120" w:line="259" w:lineRule="auto"/>
        <w:jc w:val="both"/>
        <w:rPr>
          <w:rFonts w:ascii="Nunito" w:cs="Nunito" w:eastAsia="Nunito" w:hAnsi="Nunito"/>
          <w:sz w:val="20"/>
          <w:szCs w:val="20"/>
        </w:rPr>
      </w:pPr>
      <w:bookmarkStart w:colFirst="0" w:colLast="0" w:name="_heading=h.fkc74a1gk3zv" w:id="1"/>
      <w:bookmarkEnd w:id="1"/>
      <w:r w:rsidDel="00000000" w:rsidR="00000000" w:rsidRPr="00000000">
        <w:rPr>
          <w:rFonts w:ascii="Nunito" w:cs="Nunito" w:eastAsia="Nunito" w:hAnsi="Nunito"/>
          <w:color w:val="f28d00"/>
          <w:sz w:val="32"/>
          <w:szCs w:val="32"/>
          <w:rtl w:val="0"/>
        </w:rPr>
        <w:t xml:space="preserve">Récapitulatif du bien</w:t>
      </w:r>
      <w:r w:rsidDel="00000000" w:rsidR="00000000" w:rsidRPr="00000000">
        <w:rPr>
          <w:rtl w:val="0"/>
        </w:rPr>
      </w:r>
    </w:p>
    <w:p w:rsidR="00000000" w:rsidDel="00000000" w:rsidP="00000000" w:rsidRDefault="00000000" w:rsidRPr="00000000" w14:paraId="00000006">
      <w:pPr>
        <w:spacing w:line="360" w:lineRule="auto"/>
        <w:jc w:val="both"/>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Adresse du bien identifié </w:t>
      </w:r>
      <w:r w:rsidDel="00000000" w:rsidR="00000000" w:rsidRPr="00000000">
        <w:rPr>
          <w:rFonts w:ascii="Nunito" w:cs="Nunito" w:eastAsia="Nunito" w:hAnsi="Nunito"/>
          <w:sz w:val="20"/>
          <w:szCs w:val="20"/>
          <w:rtl w:val="0"/>
        </w:rPr>
        <w:t xml:space="preserve">:</w:t>
      </w:r>
    </w:p>
    <w:p w:rsidR="00000000" w:rsidDel="00000000" w:rsidP="00000000" w:rsidRDefault="00000000" w:rsidRPr="00000000" w14:paraId="00000007">
      <w:pPr>
        <w:spacing w:line="360" w:lineRule="auto"/>
        <w:jc w:val="both"/>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Surface (totale et par espace) </w:t>
      </w:r>
      <w:r w:rsidDel="00000000" w:rsidR="00000000" w:rsidRPr="00000000">
        <w:rPr>
          <w:rFonts w:ascii="Nunito" w:cs="Nunito" w:eastAsia="Nunito" w:hAnsi="Nunito"/>
          <w:sz w:val="20"/>
          <w:szCs w:val="20"/>
          <w:rtl w:val="0"/>
        </w:rPr>
        <w:t xml:space="preserve">:</w:t>
      </w:r>
      <w:r w:rsidDel="00000000" w:rsidR="00000000" w:rsidRPr="00000000">
        <w:rPr>
          <w:rtl w:val="0"/>
        </w:rPr>
      </w:r>
    </w:p>
    <w:p w:rsidR="00000000" w:rsidDel="00000000" w:rsidP="00000000" w:rsidRDefault="00000000" w:rsidRPr="00000000" w14:paraId="00000008">
      <w:pPr>
        <w:spacing w:line="360" w:lineRule="auto"/>
        <w:jc w:val="both"/>
        <w:rPr>
          <w:rFonts w:ascii="Nunito" w:cs="Nunito" w:eastAsia="Nunito" w:hAnsi="Nunito"/>
          <w:color w:val="222222"/>
          <w:sz w:val="22"/>
          <w:szCs w:val="22"/>
        </w:rPr>
      </w:pPr>
      <w:r w:rsidDel="00000000" w:rsidR="00000000" w:rsidRPr="00000000">
        <w:rPr>
          <w:rFonts w:ascii="Nunito" w:cs="Nunito" w:eastAsia="Nunito" w:hAnsi="Nunito"/>
          <w:b w:val="1"/>
          <w:sz w:val="20"/>
          <w:szCs w:val="20"/>
          <w:rtl w:val="0"/>
        </w:rPr>
        <w:t xml:space="preserve">Description du local (nombre, types de pièces, agencement) </w:t>
      </w:r>
      <w:r w:rsidDel="00000000" w:rsidR="00000000" w:rsidRPr="00000000">
        <w:rPr>
          <w:rFonts w:ascii="Nunito" w:cs="Nunito" w:eastAsia="Nunito" w:hAnsi="Nunito"/>
          <w:sz w:val="20"/>
          <w:szCs w:val="20"/>
          <w:rtl w:val="0"/>
        </w:rPr>
        <w:t xml:space="preserve">: </w:t>
      </w:r>
      <w:r w:rsidDel="00000000" w:rsidR="00000000" w:rsidRPr="00000000">
        <w:rPr>
          <w:rtl w:val="0"/>
        </w:rPr>
      </w:r>
    </w:p>
    <w:tbl>
      <w:tblPr>
        <w:tblStyle w:val="Table1"/>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0A">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0B">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0C">
      <w:pPr>
        <w:shd w:fill="ffffff" w:val="clear"/>
        <w:spacing w:line="259" w:lineRule="auto"/>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0D">
      <w:pPr>
        <w:spacing w:line="360" w:lineRule="auto"/>
        <w:jc w:val="both"/>
        <w:rPr>
          <w:rFonts w:ascii="Nunito" w:cs="Nunito" w:eastAsia="Nunito" w:hAnsi="Nunito"/>
          <w:color w:val="222222"/>
          <w:sz w:val="22"/>
          <w:szCs w:val="22"/>
        </w:rPr>
      </w:pPr>
      <w:r w:rsidDel="00000000" w:rsidR="00000000" w:rsidRPr="00000000">
        <w:rPr>
          <w:rFonts w:ascii="Nunito" w:cs="Nunito" w:eastAsia="Nunito" w:hAnsi="Nunito"/>
          <w:b w:val="1"/>
          <w:sz w:val="20"/>
          <w:szCs w:val="20"/>
          <w:rtl w:val="0"/>
        </w:rPr>
        <w:t xml:space="preserve">Surface foncière (terres agricoles, extérieurs, cour) :</w:t>
      </w:r>
      <w:r w:rsidDel="00000000" w:rsidR="00000000" w:rsidRPr="00000000">
        <w:rPr>
          <w:rtl w:val="0"/>
        </w:rPr>
      </w:r>
    </w:p>
    <w:tbl>
      <w:tblPr>
        <w:tblStyle w:val="Table2"/>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0F">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10">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11">
      <w:pPr>
        <w:shd w:fill="ffffff" w:val="clear"/>
        <w:spacing w:line="259" w:lineRule="auto"/>
        <w:jc w:val="both"/>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12">
      <w:pPr>
        <w:spacing w:line="360" w:lineRule="auto"/>
        <w:jc w:val="both"/>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 de parcelle cadastrale : </w:t>
      </w:r>
    </w:p>
    <w:p w:rsidR="00000000" w:rsidDel="00000000" w:rsidP="00000000" w:rsidRDefault="00000000" w:rsidRPr="00000000" w14:paraId="00000013">
      <w:pPr>
        <w:spacing w:line="360" w:lineRule="auto"/>
        <w:jc w:val="both"/>
        <w:rPr>
          <w:rFonts w:ascii="Nunito" w:cs="Nunito" w:eastAsia="Nunito" w:hAnsi="Nunito"/>
          <w:b w:val="1"/>
          <w:sz w:val="20"/>
          <w:szCs w:val="20"/>
        </w:rPr>
      </w:pPr>
      <w:sdt>
        <w:sdtPr>
          <w:tag w:val="goog_rdk_0"/>
        </w:sdtPr>
        <w:sdtContent>
          <w:r w:rsidDel="00000000" w:rsidR="00000000" w:rsidRPr="00000000">
            <w:rPr>
              <w:rFonts w:ascii="PT Mono" w:cs="PT Mono" w:eastAsia="PT Mono" w:hAnsi="PT Mono"/>
              <w:b w:val="1"/>
              <w:sz w:val="20"/>
              <w:szCs w:val="20"/>
              <w:rtl w:val="0"/>
            </w:rPr>
            <w:t xml:space="preserve">Prix de vente (€) :</w:t>
          </w:r>
        </w:sdtContent>
      </w:sdt>
    </w:p>
    <w:p w:rsidR="00000000" w:rsidDel="00000000" w:rsidP="00000000" w:rsidRDefault="00000000" w:rsidRPr="00000000" w14:paraId="00000014">
      <w:pPr>
        <w:spacing w:line="360" w:lineRule="auto"/>
        <w:jc w:val="both"/>
        <w:rPr>
          <w:rFonts w:ascii="Nunito" w:cs="Nunito" w:eastAsia="Nunito" w:hAnsi="Nunito"/>
          <w:sz w:val="20"/>
          <w:szCs w:val="20"/>
        </w:rPr>
      </w:pPr>
      <w:sdt>
        <w:sdtPr>
          <w:tag w:val="goog_rdk_1"/>
        </w:sdtPr>
        <w:sdtContent>
          <w:r w:rsidDel="00000000" w:rsidR="00000000" w:rsidRPr="00000000">
            <w:rPr>
              <w:rFonts w:ascii="PT Mono" w:cs="PT Mono" w:eastAsia="PT Mono" w:hAnsi="PT Mono"/>
              <w:b w:val="1"/>
              <w:sz w:val="20"/>
              <w:szCs w:val="20"/>
              <w:rtl w:val="0"/>
            </w:rPr>
            <w:t xml:space="preserve">Estimation des travaux (€) </w:t>
          </w:r>
        </w:sdtContent>
      </w:sdt>
      <w:r w:rsidDel="00000000" w:rsidR="00000000" w:rsidRPr="00000000">
        <w:rPr>
          <w:rFonts w:ascii="Nunito" w:cs="Nunito" w:eastAsia="Nunito" w:hAnsi="Nunito"/>
          <w:sz w:val="20"/>
          <w:szCs w:val="20"/>
          <w:rtl w:val="0"/>
        </w:rPr>
        <w:t xml:space="preserve">:</w:t>
      </w:r>
    </w:p>
    <w:p w:rsidR="00000000" w:rsidDel="00000000" w:rsidP="00000000" w:rsidRDefault="00000000" w:rsidRPr="00000000" w14:paraId="00000015">
      <w:pPr>
        <w:spacing w:line="360" w:lineRule="auto"/>
        <w:jc w:val="both"/>
        <w:rPr>
          <w:rFonts w:ascii="Nunito" w:cs="Nunito" w:eastAsia="Nunito" w:hAnsi="Nunito"/>
          <w:b w:val="1"/>
          <w:sz w:val="20"/>
          <w:szCs w:val="20"/>
        </w:rPr>
      </w:pPr>
      <w:sdt>
        <w:sdtPr>
          <w:tag w:val="goog_rdk_2"/>
        </w:sdtPr>
        <w:sdtContent>
          <w:r w:rsidDel="00000000" w:rsidR="00000000" w:rsidRPr="00000000">
            <w:rPr>
              <w:rFonts w:ascii="PT Mono" w:cs="PT Mono" w:eastAsia="PT Mono" w:hAnsi="PT Mono"/>
              <w:b w:val="1"/>
              <w:sz w:val="20"/>
              <w:szCs w:val="20"/>
              <w:rtl w:val="0"/>
            </w:rPr>
            <w:t xml:space="preserve">Montant de la taxe foncière (€) :</w:t>
          </w:r>
        </w:sdtContent>
      </w:sdt>
    </w:p>
    <w:p w:rsidR="00000000" w:rsidDel="00000000" w:rsidP="00000000" w:rsidRDefault="00000000" w:rsidRPr="00000000" w14:paraId="00000016">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17">
      <w:pPr>
        <w:shd w:fill="ffffff" w:val="clear"/>
        <w:spacing w:line="259" w:lineRule="auto"/>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Le bien est-il en copropriété ?</w:t>
        <w:tab/>
        <w:tab/>
        <w:tab/>
        <w:tab/>
        <w:tab/>
        <w:tab/>
        <w:tab/>
        <w:t xml:space="preserve"> </w:t>
      </w:r>
      <w:sdt>
        <w:sdtPr>
          <w:alias w:val="CHOIX"/>
          <w:id w:val="-1341164277"/>
          <w:dropDownList w:lastValue="OUI">
            <w:listItem w:displayText="OUI" w:value="OUI"/>
            <w:listItem w:displayText="NON" w:value="NON"/>
            <w:listItem w:displayText="JE NE SAIS PAS" w:value="JE NE SAIS PAS"/>
          </w:dropDownList>
        </w:sdtPr>
        <w:sdtContent>
          <w:r w:rsidDel="00000000" w:rsidR="00000000" w:rsidRPr="00000000">
            <w:rPr>
              <w:rFonts w:ascii="Nunito" w:cs="Nunito" w:eastAsia="Nunito" w:hAnsi="Nunito"/>
              <w:color w:val="3d3d3d"/>
              <w:sz w:val="22"/>
              <w:szCs w:val="22"/>
              <w:shd w:fill="e6e6e6" w:val="clear"/>
            </w:rPr>
            <w:t xml:space="preserve">OUI</w:t>
          </w:r>
        </w:sdtContent>
      </w:sdt>
      <w:r w:rsidDel="00000000" w:rsidR="00000000" w:rsidRPr="00000000">
        <w:rPr>
          <w:rtl w:val="0"/>
        </w:rPr>
      </w:r>
    </w:p>
    <w:p w:rsidR="00000000" w:rsidDel="00000000" w:rsidP="00000000" w:rsidRDefault="00000000" w:rsidRPr="00000000" w14:paraId="00000018">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19">
      <w:pPr>
        <w:shd w:fill="ffffff" w:val="clear"/>
        <w:spacing w:line="259" w:lineRule="auto"/>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Avez-vous en votre possession des diagnostics immobiliers légaux ?</w:t>
        <w:tab/>
        <w:tab/>
        <w:t xml:space="preserve"> </w:t>
      </w:r>
      <w:sdt>
        <w:sdtPr>
          <w:alias w:val="CHOIX"/>
          <w:id w:val="1427844156"/>
          <w:dropDownList w:lastValue="OUI">
            <w:listItem w:displayText="OUI" w:value="OUI"/>
            <w:listItem w:displayText="NON" w:value="NON"/>
            <w:listItem w:displayText="JE NE SAIS PAS" w:value="JE NE SAIS PAS"/>
          </w:dropDownList>
        </w:sdtPr>
        <w:sdtContent>
          <w:r w:rsidDel="00000000" w:rsidR="00000000" w:rsidRPr="00000000">
            <w:rPr>
              <w:rFonts w:ascii="Nunito" w:cs="Nunito" w:eastAsia="Nunito" w:hAnsi="Nunito"/>
              <w:color w:val="3d3d3d"/>
              <w:sz w:val="22"/>
              <w:szCs w:val="22"/>
              <w:shd w:fill="e6e6e6" w:val="clear"/>
            </w:rPr>
            <w:t xml:space="preserve">OUI</w:t>
          </w:r>
        </w:sdtContent>
      </w:sdt>
      <w:r w:rsidDel="00000000" w:rsidR="00000000" w:rsidRPr="00000000">
        <w:rPr>
          <w:rtl w:val="0"/>
        </w:rPr>
      </w:r>
    </w:p>
    <w:p w:rsidR="00000000" w:rsidDel="00000000" w:rsidP="00000000" w:rsidRDefault="00000000" w:rsidRPr="00000000" w14:paraId="0000001A">
      <w:pPr>
        <w:shd w:fill="ffffff" w:val="clear"/>
        <w:spacing w:line="259" w:lineRule="auto"/>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B">
      <w:pPr>
        <w:shd w:fill="ffffff" w:val="clear"/>
        <w:jc w:val="center"/>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 -----------------------------</w:t>
      </w:r>
    </w:p>
    <w:p w:rsidR="00000000" w:rsidDel="00000000" w:rsidP="00000000" w:rsidRDefault="00000000" w:rsidRPr="00000000" w14:paraId="0000001C">
      <w:pPr>
        <w:pStyle w:val="Heading2"/>
        <w:keepNext w:val="0"/>
        <w:keepLines w:val="0"/>
        <w:spacing w:after="120" w:lineRule="auto"/>
        <w:jc w:val="center"/>
        <w:rPr>
          <w:rFonts w:ascii="Nunito" w:cs="Nunito" w:eastAsia="Nunito" w:hAnsi="Nunito"/>
          <w:color w:val="f28d00"/>
          <w:sz w:val="32"/>
          <w:szCs w:val="32"/>
        </w:rPr>
      </w:pPr>
      <w:bookmarkStart w:colFirst="0" w:colLast="0" w:name="_heading=h.30j0zll" w:id="2"/>
      <w:bookmarkEnd w:id="2"/>
      <w:r w:rsidDel="00000000" w:rsidR="00000000" w:rsidRPr="00000000">
        <w:rPr>
          <w:rFonts w:ascii="Nunito" w:cs="Nunito" w:eastAsia="Nunito" w:hAnsi="Nunito"/>
          <w:color w:val="f28d00"/>
          <w:sz w:val="32"/>
          <w:szCs w:val="32"/>
          <w:rtl w:val="0"/>
        </w:rPr>
        <w:t xml:space="preserve">Problématique foncière</w:t>
      </w:r>
    </w:p>
    <w:p w:rsidR="00000000" w:rsidDel="00000000" w:rsidP="00000000" w:rsidRDefault="00000000" w:rsidRPr="00000000" w14:paraId="0000001D">
      <w:pPr>
        <w:rPr>
          <w:rFonts w:ascii="Nunito" w:cs="Nunito" w:eastAsia="Nunito" w:hAnsi="Nunito"/>
        </w:rPr>
      </w:pPr>
      <w:r w:rsidDel="00000000" w:rsidR="00000000" w:rsidRPr="00000000">
        <w:rPr>
          <w:rtl w:val="0"/>
        </w:rPr>
      </w:r>
    </w:p>
    <w:p w:rsidR="00000000" w:rsidDel="00000000" w:rsidP="00000000" w:rsidRDefault="00000000" w:rsidRPr="00000000" w14:paraId="0000001E">
      <w:pPr>
        <w:shd w:fill="ffffff" w:val="clear"/>
        <w:spacing w:line="259" w:lineRule="auto"/>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Quelle difficulté vis-à-vis du foncier rencontrez-vous ? </w:t>
      </w:r>
      <w:r w:rsidDel="00000000" w:rsidR="00000000" w:rsidRPr="00000000">
        <w:rPr>
          <w:rFonts w:ascii="Nunito" w:cs="Nunito" w:eastAsia="Nunito" w:hAnsi="Nunito"/>
          <w:i w:val="1"/>
          <w:color w:val="222222"/>
          <w:sz w:val="22"/>
          <w:szCs w:val="22"/>
          <w:rtl w:val="0"/>
        </w:rPr>
        <w:t xml:space="preserve">(propriétaire qui ne souhaite pas louer uniquement vendre et vous n’avez pas les moyens d’acheter, un local avec trop de travaux qui mettrait en péril la solidité de vos financements, refus de prêt immobilier par la banque, plan de financement trop conséquent, …)</w:t>
      </w:r>
      <w:r w:rsidDel="00000000" w:rsidR="00000000" w:rsidRPr="00000000">
        <w:rPr>
          <w:rtl w:val="0"/>
        </w:rPr>
      </w:r>
    </w:p>
    <w:tbl>
      <w:tblPr>
        <w:tblStyle w:val="Table3"/>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0">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1">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22">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3">
      <w:pPr>
        <w:shd w:fill="ffffff" w:val="clear"/>
        <w:spacing w:line="259" w:lineRule="auto"/>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Quel est l’état du bien ?</w:t>
      </w:r>
    </w:p>
    <w:tbl>
      <w:tblPr>
        <w:tblStyle w:val="Table4"/>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5">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6">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27">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8">
      <w:pPr>
        <w:shd w:fill="ffffff" w:val="clear"/>
        <w:spacing w:line="259" w:lineRule="auto"/>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Quels travaux ont été réalisés par le vendeur au cours des 10 dernières années ?</w:t>
      </w:r>
    </w:p>
    <w:tbl>
      <w:tblPr>
        <w:tblStyle w:val="Table5"/>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A">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B">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2C">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D">
      <w:pPr>
        <w:shd w:fill="ffffff" w:val="clear"/>
        <w:spacing w:line="259" w:lineRule="auto"/>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Si la bâtiment comporte des espaces déjà loués </w:t>
      </w:r>
      <w:r w:rsidDel="00000000" w:rsidR="00000000" w:rsidRPr="00000000">
        <w:rPr>
          <w:rFonts w:ascii="Nunito" w:cs="Nunito" w:eastAsia="Nunito" w:hAnsi="Nunito"/>
          <w:i w:val="1"/>
          <w:color w:val="222222"/>
          <w:sz w:val="22"/>
          <w:szCs w:val="22"/>
          <w:rtl w:val="0"/>
        </w:rPr>
        <w:t xml:space="preserve">(exemple : logement)</w:t>
      </w:r>
      <w:r w:rsidDel="00000000" w:rsidR="00000000" w:rsidRPr="00000000">
        <w:rPr>
          <w:rFonts w:ascii="Nunito" w:cs="Nunito" w:eastAsia="Nunito" w:hAnsi="Nunito"/>
          <w:color w:val="222222"/>
          <w:sz w:val="22"/>
          <w:szCs w:val="22"/>
          <w:rtl w:val="0"/>
        </w:rPr>
        <w:t xml:space="preserve">, indiquez les montants de loyers mensuels : </w:t>
      </w:r>
    </w:p>
    <w:tbl>
      <w:tblPr>
        <w:tblStyle w:val="Table6"/>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2F">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30">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31">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32">
      <w:pPr>
        <w:shd w:fill="ffffff" w:val="clear"/>
        <w:jc w:val="center"/>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 -----------------------------</w:t>
      </w:r>
    </w:p>
    <w:p w:rsidR="00000000" w:rsidDel="00000000" w:rsidP="00000000" w:rsidRDefault="00000000" w:rsidRPr="00000000" w14:paraId="00000033">
      <w:pPr>
        <w:pStyle w:val="Heading2"/>
        <w:keepNext w:val="0"/>
        <w:keepLines w:val="0"/>
        <w:spacing w:after="120" w:lineRule="auto"/>
        <w:jc w:val="center"/>
        <w:rPr>
          <w:rFonts w:ascii="Nunito" w:cs="Nunito" w:eastAsia="Nunito" w:hAnsi="Nunito"/>
          <w:color w:val="f28d00"/>
          <w:sz w:val="32"/>
          <w:szCs w:val="32"/>
        </w:rPr>
      </w:pPr>
      <w:bookmarkStart w:colFirst="0" w:colLast="0" w:name="_heading=h.jvrf9xo0r52f" w:id="3"/>
      <w:bookmarkEnd w:id="3"/>
      <w:r w:rsidDel="00000000" w:rsidR="00000000" w:rsidRPr="00000000">
        <w:rPr>
          <w:rFonts w:ascii="Nunito" w:cs="Nunito" w:eastAsia="Nunito" w:hAnsi="Nunito"/>
          <w:color w:val="f28d00"/>
          <w:sz w:val="32"/>
          <w:szCs w:val="32"/>
          <w:rtl w:val="0"/>
        </w:rPr>
        <w:t xml:space="preserve">Travaux liés à l’activité</w:t>
      </w:r>
    </w:p>
    <w:p w:rsidR="00000000" w:rsidDel="00000000" w:rsidP="00000000" w:rsidRDefault="00000000" w:rsidRPr="00000000" w14:paraId="00000034">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35">
      <w:pPr>
        <w:shd w:fill="ffffff" w:val="clear"/>
        <w:spacing w:line="259" w:lineRule="auto"/>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Quelle était l’activité exercée dans le local (sur chacun des espaces) ?</w:t>
      </w:r>
    </w:p>
    <w:tbl>
      <w:tblPr>
        <w:tblStyle w:val="Table7"/>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37">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38">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39">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3A">
      <w:pPr>
        <w:shd w:fill="ffffff" w:val="clear"/>
        <w:spacing w:line="259" w:lineRule="auto"/>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Quels travaux souhaitez-vous effectuer (lister les types de travaux, les lots concernés, les priorités que vous identifiez) ? Avez-vous identifié des travaux de mise aux normes et mise en accessibilité ?</w:t>
      </w:r>
    </w:p>
    <w:tbl>
      <w:tblPr>
        <w:tblStyle w:val="Table8"/>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Nunito" w:cs="Nunito" w:eastAsia="Nunito" w:hAnsi="Nunito"/>
                <w:i w:val="1"/>
                <w:color w:val="222222"/>
                <w:sz w:val="22"/>
                <w:szCs w:val="22"/>
              </w:rPr>
            </w:pPr>
            <w:r w:rsidDel="00000000" w:rsidR="00000000" w:rsidRPr="00000000">
              <w:rPr>
                <w:rtl w:val="0"/>
              </w:rPr>
            </w:r>
          </w:p>
          <w:p w:rsidR="00000000" w:rsidDel="00000000" w:rsidP="00000000" w:rsidRDefault="00000000" w:rsidRPr="00000000" w14:paraId="0000003C">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3D">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3E">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3F">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0">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1">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2">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3">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4">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45">
      <w:pPr>
        <w:shd w:fill="ffffff" w:val="clear"/>
        <w:spacing w:line="259" w:lineRule="auto"/>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Renseigner en annexe le </w:t>
      </w:r>
      <w:hyperlink r:id="rId9">
        <w:r w:rsidDel="00000000" w:rsidR="00000000" w:rsidRPr="00000000">
          <w:rPr>
            <w:rFonts w:ascii="Nunito" w:cs="Nunito" w:eastAsia="Nunito" w:hAnsi="Nunito"/>
            <w:color w:val="1155cc"/>
            <w:sz w:val="22"/>
            <w:szCs w:val="22"/>
            <w:u w:val="single"/>
            <w:rtl w:val="0"/>
          </w:rPr>
          <w:t xml:space="preserve">Tableau d’estimation du chiffrage</w:t>
        </w:r>
      </w:hyperlink>
      <w:r w:rsidDel="00000000" w:rsidR="00000000" w:rsidRPr="00000000">
        <w:rPr>
          <w:rFonts w:ascii="Nunito" w:cs="Nunito" w:eastAsia="Nunito" w:hAnsi="Nunito"/>
          <w:color w:val="222222"/>
          <w:sz w:val="22"/>
          <w:szCs w:val="22"/>
          <w:rtl w:val="0"/>
        </w:rPr>
        <w:t xml:space="preserve"> </w:t>
      </w:r>
    </w:p>
    <w:p w:rsidR="00000000" w:rsidDel="00000000" w:rsidP="00000000" w:rsidRDefault="00000000" w:rsidRPr="00000000" w14:paraId="00000046">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7">
      <w:pPr>
        <w:shd w:fill="ffffff" w:val="clear"/>
        <w:spacing w:line="259" w:lineRule="auto"/>
        <w:jc w:val="both"/>
        <w:rPr>
          <w:rFonts w:ascii="Nunito" w:cs="Nunito" w:eastAsia="Nunito" w:hAnsi="Nunito"/>
          <w:i w:val="1"/>
          <w:color w:val="222222"/>
          <w:sz w:val="22"/>
          <w:szCs w:val="22"/>
        </w:rPr>
      </w:pPr>
      <w:r w:rsidDel="00000000" w:rsidR="00000000" w:rsidRPr="00000000">
        <w:rPr>
          <w:rFonts w:ascii="Nunito" w:cs="Nunito" w:eastAsia="Nunito" w:hAnsi="Nunito"/>
          <w:color w:val="222222"/>
          <w:sz w:val="22"/>
          <w:szCs w:val="22"/>
          <w:rtl w:val="0"/>
        </w:rPr>
        <w:t xml:space="preserve">Cela nécessite-il une autorisation d’urbanisme ? Si oui l’avez-vous demandé ?</w:t>
      </w:r>
      <w:r w:rsidDel="00000000" w:rsidR="00000000" w:rsidRPr="00000000">
        <w:rPr>
          <w:rFonts w:ascii="Nunito" w:cs="Nunito" w:eastAsia="Nunito" w:hAnsi="Nunito"/>
          <w:i w:val="1"/>
          <w:color w:val="222222"/>
          <w:sz w:val="22"/>
          <w:szCs w:val="22"/>
          <w:rtl w:val="0"/>
        </w:rPr>
        <w:t xml:space="preserve"> (changement de destination, autorisation travaux, déclaration préalable, permis de construire  …)</w:t>
      </w:r>
    </w:p>
    <w:tbl>
      <w:tblPr>
        <w:tblStyle w:val="Table9"/>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9">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A">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4B">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C">
      <w:pPr>
        <w:shd w:fill="ffffff" w:val="clear"/>
        <w:spacing w:line="259" w:lineRule="auto"/>
        <w:jc w:val="both"/>
        <w:rPr>
          <w:rFonts w:ascii="Nunito" w:cs="Nunito" w:eastAsia="Nunito" w:hAnsi="Nunito"/>
          <w:i w:val="1"/>
          <w:color w:val="222222"/>
          <w:sz w:val="22"/>
          <w:szCs w:val="22"/>
        </w:rPr>
      </w:pPr>
      <w:r w:rsidDel="00000000" w:rsidR="00000000" w:rsidRPr="00000000">
        <w:rPr>
          <w:rFonts w:ascii="Nunito" w:cs="Nunito" w:eastAsia="Nunito" w:hAnsi="Nunito"/>
          <w:color w:val="222222"/>
          <w:sz w:val="22"/>
          <w:szCs w:val="22"/>
          <w:rtl w:val="0"/>
        </w:rPr>
        <w:t xml:space="preserve">Êtes-vous déjà accompagnés par un professionnel du bâtiment </w:t>
      </w:r>
      <w:r w:rsidDel="00000000" w:rsidR="00000000" w:rsidRPr="00000000">
        <w:rPr>
          <w:rFonts w:ascii="Nunito" w:cs="Nunito" w:eastAsia="Nunito" w:hAnsi="Nunito"/>
          <w:i w:val="1"/>
          <w:color w:val="222222"/>
          <w:sz w:val="22"/>
          <w:szCs w:val="22"/>
          <w:rtl w:val="0"/>
        </w:rPr>
        <w:t xml:space="preserve">(architecte, maître d'œuvre, bureau d’étude, compétence interne …)</w:t>
      </w:r>
    </w:p>
    <w:tbl>
      <w:tblPr>
        <w:tblStyle w:val="Table10"/>
        <w:tblW w:w="90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6"/>
        <w:tblGridChange w:id="0">
          <w:tblGrid>
            <w:gridCol w:w="9066"/>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E">
            <w:pPr>
              <w:widowControl w:val="0"/>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4F">
            <w:pPr>
              <w:widowControl w:val="0"/>
              <w:rPr>
                <w:rFonts w:ascii="Nunito" w:cs="Nunito" w:eastAsia="Nunito" w:hAnsi="Nunito"/>
                <w:color w:val="222222"/>
                <w:sz w:val="22"/>
                <w:szCs w:val="22"/>
              </w:rPr>
            </w:pPr>
            <w:r w:rsidDel="00000000" w:rsidR="00000000" w:rsidRPr="00000000">
              <w:rPr>
                <w:rtl w:val="0"/>
              </w:rPr>
            </w:r>
          </w:p>
        </w:tc>
      </w:tr>
    </w:tbl>
    <w:p w:rsidR="00000000" w:rsidDel="00000000" w:rsidP="00000000" w:rsidRDefault="00000000" w:rsidRPr="00000000" w14:paraId="00000050">
      <w:pPr>
        <w:shd w:fill="ffffff" w:val="clear"/>
        <w:spacing w:line="259" w:lineRule="auto"/>
        <w:jc w:val="both"/>
        <w:rPr>
          <w:rFonts w:ascii="Nunito" w:cs="Nunito" w:eastAsia="Nunito" w:hAnsi="Nunito"/>
          <w:color w:val="222222"/>
          <w:sz w:val="22"/>
          <w:szCs w:val="22"/>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Nunito" w:cs="Nunito" w:eastAsia="Nunito" w:hAnsi="Nunito"/>
          <w:color w:val="404040"/>
        </w:rPr>
      </w:pPr>
      <w:r w:rsidDel="00000000" w:rsidR="00000000" w:rsidRPr="00000000">
        <w:rPr>
          <w:rFonts w:ascii="Nunito" w:cs="Nunito" w:eastAsia="Nunito" w:hAnsi="Nunito"/>
          <w:color w:val="404040"/>
          <w:rtl w:val="0"/>
        </w:rPr>
        <w:t xml:space="preserve">Annexes à transmettre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59" w:lineRule="auto"/>
        <w:ind w:left="0" w:right="0" w:firstLine="0"/>
        <w:jc w:val="both"/>
        <w:rPr>
          <w:rFonts w:ascii="Nunito" w:cs="Nunito" w:eastAsia="Nunito" w:hAnsi="Nunito"/>
          <w:color w:val="404040"/>
        </w:rPr>
      </w:pPr>
      <w:r w:rsidDel="00000000" w:rsidR="00000000" w:rsidRPr="00000000">
        <w:rPr>
          <w:rtl w:val="0"/>
        </w:rPr>
      </w:r>
    </w:p>
    <w:p w:rsidR="00000000" w:rsidDel="00000000" w:rsidP="00000000" w:rsidRDefault="00000000" w:rsidRPr="00000000" w14:paraId="00000053">
      <w:pPr>
        <w:numPr>
          <w:ilvl w:val="0"/>
          <w:numId w:val="1"/>
        </w:numPr>
        <w:shd w:fill="ffffff" w:val="clear"/>
        <w:spacing w:line="259" w:lineRule="auto"/>
        <w:ind w:left="720" w:hanging="360"/>
        <w:jc w:val="both"/>
        <w:rPr>
          <w:rFonts w:ascii="Nunito" w:cs="Nunito" w:eastAsia="Nunito" w:hAnsi="Nunito"/>
          <w:b w:val="1"/>
          <w:color w:val="222222"/>
          <w:sz w:val="22"/>
          <w:szCs w:val="22"/>
        </w:rPr>
      </w:pPr>
      <w:r w:rsidDel="00000000" w:rsidR="00000000" w:rsidRPr="00000000">
        <w:rPr>
          <w:rFonts w:ascii="Nunito" w:cs="Nunito" w:eastAsia="Nunito" w:hAnsi="Nunito"/>
          <w:b w:val="1"/>
          <w:color w:val="222222"/>
          <w:sz w:val="22"/>
          <w:szCs w:val="22"/>
          <w:rtl w:val="0"/>
        </w:rPr>
        <w:t xml:space="preserve">dossier photos </w:t>
      </w:r>
    </w:p>
    <w:p w:rsidR="00000000" w:rsidDel="00000000" w:rsidP="00000000" w:rsidRDefault="00000000" w:rsidRPr="00000000" w14:paraId="00000054">
      <w:pPr>
        <w:numPr>
          <w:ilvl w:val="0"/>
          <w:numId w:val="1"/>
        </w:numPr>
        <w:shd w:fill="ffffff" w:val="clear"/>
        <w:spacing w:line="259" w:lineRule="auto"/>
        <w:ind w:left="720" w:hanging="360"/>
        <w:jc w:val="both"/>
        <w:rPr>
          <w:rFonts w:ascii="Nunito" w:cs="Nunito" w:eastAsia="Nunito" w:hAnsi="Nunito"/>
          <w:b w:val="1"/>
          <w:color w:val="222222"/>
          <w:sz w:val="22"/>
          <w:szCs w:val="22"/>
        </w:rPr>
      </w:pPr>
      <w:hyperlink r:id="rId10">
        <w:r w:rsidDel="00000000" w:rsidR="00000000" w:rsidRPr="00000000">
          <w:rPr>
            <w:rFonts w:ascii="Nunito" w:cs="Nunito" w:eastAsia="Nunito" w:hAnsi="Nunito"/>
            <w:b w:val="1"/>
            <w:color w:val="1155cc"/>
            <w:sz w:val="22"/>
            <w:szCs w:val="22"/>
            <w:u w:val="single"/>
            <w:rtl w:val="0"/>
          </w:rPr>
          <w:t xml:space="preserve">tableau estimatif des travaux</w:t>
        </w:r>
      </w:hyperlink>
      <w:r w:rsidDel="00000000" w:rsidR="00000000" w:rsidRPr="00000000">
        <w:rPr>
          <w:rtl w:val="0"/>
        </w:rPr>
      </w:r>
    </w:p>
    <w:p w:rsidR="00000000" w:rsidDel="00000000" w:rsidP="00000000" w:rsidRDefault="00000000" w:rsidRPr="00000000" w14:paraId="00000055">
      <w:pPr>
        <w:numPr>
          <w:ilvl w:val="0"/>
          <w:numId w:val="1"/>
        </w:numPr>
        <w:shd w:fill="ffffff" w:val="clear"/>
        <w:spacing w:line="259" w:lineRule="auto"/>
        <w:ind w:left="720" w:hanging="360"/>
        <w:jc w:val="both"/>
        <w:rPr>
          <w:rFonts w:ascii="Nunito" w:cs="Nunito" w:eastAsia="Nunito" w:hAnsi="Nunito"/>
          <w:b w:val="1"/>
          <w:color w:val="222222"/>
          <w:sz w:val="22"/>
          <w:szCs w:val="22"/>
        </w:rPr>
      </w:pPr>
      <w:r w:rsidDel="00000000" w:rsidR="00000000" w:rsidRPr="00000000">
        <w:rPr>
          <w:rFonts w:ascii="Nunito" w:cs="Nunito" w:eastAsia="Nunito" w:hAnsi="Nunito"/>
          <w:b w:val="1"/>
          <w:color w:val="222222"/>
          <w:sz w:val="22"/>
          <w:szCs w:val="22"/>
          <w:rtl w:val="0"/>
        </w:rPr>
        <w:t xml:space="preserve">plan de l’existant avec surfaces + plan masse</w:t>
      </w:r>
    </w:p>
    <w:p w:rsidR="00000000" w:rsidDel="00000000" w:rsidP="00000000" w:rsidRDefault="00000000" w:rsidRPr="00000000" w14:paraId="00000056">
      <w:pPr>
        <w:numPr>
          <w:ilvl w:val="0"/>
          <w:numId w:val="1"/>
        </w:numPr>
        <w:shd w:fill="ffffff" w:val="clear"/>
        <w:spacing w:line="259" w:lineRule="auto"/>
        <w:ind w:left="720" w:hanging="360"/>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(si possible) devis sur les travaux à réaliser</w:t>
      </w:r>
      <w:r w:rsidDel="00000000" w:rsidR="00000000" w:rsidRPr="00000000">
        <w:rPr>
          <w:rtl w:val="0"/>
        </w:rPr>
      </w:r>
    </w:p>
    <w:p w:rsidR="00000000" w:rsidDel="00000000" w:rsidP="00000000" w:rsidRDefault="00000000" w:rsidRPr="00000000" w14:paraId="00000057">
      <w:pPr>
        <w:numPr>
          <w:ilvl w:val="0"/>
          <w:numId w:val="1"/>
        </w:numPr>
        <w:shd w:fill="ffffff" w:val="clear"/>
        <w:spacing w:line="259" w:lineRule="auto"/>
        <w:ind w:left="720" w:hanging="360"/>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(si possible) plan après travaux avec implantation commerciale</w:t>
      </w:r>
      <w:r w:rsidDel="00000000" w:rsidR="00000000" w:rsidRPr="00000000">
        <w:rPr>
          <w:rtl w:val="0"/>
        </w:rPr>
      </w:r>
    </w:p>
    <w:p w:rsidR="00000000" w:rsidDel="00000000" w:rsidP="00000000" w:rsidRDefault="00000000" w:rsidRPr="00000000" w14:paraId="00000058">
      <w:pPr>
        <w:numPr>
          <w:ilvl w:val="0"/>
          <w:numId w:val="1"/>
        </w:numPr>
        <w:shd w:fill="ffffff" w:val="clear"/>
        <w:spacing w:line="259" w:lineRule="auto"/>
        <w:ind w:left="720" w:hanging="360"/>
        <w:jc w:val="both"/>
        <w:rPr>
          <w:rFonts w:ascii="Nunito" w:cs="Nunito" w:eastAsia="Nunito" w:hAnsi="Nunito"/>
          <w:color w:val="222222"/>
          <w:sz w:val="22"/>
          <w:szCs w:val="22"/>
        </w:rPr>
      </w:pPr>
      <w:r w:rsidDel="00000000" w:rsidR="00000000" w:rsidRPr="00000000">
        <w:rPr>
          <w:rFonts w:ascii="Nunito" w:cs="Nunito" w:eastAsia="Nunito" w:hAnsi="Nunito"/>
          <w:color w:val="222222"/>
          <w:sz w:val="22"/>
          <w:szCs w:val="22"/>
          <w:rtl w:val="0"/>
        </w:rPr>
        <w:t xml:space="preserve">(si possible) diagnostics légaux</w:t>
      </w:r>
      <w:r w:rsidDel="00000000" w:rsidR="00000000" w:rsidRPr="00000000">
        <w:rPr>
          <w:rtl w:val="0"/>
        </w:rPr>
      </w:r>
    </w:p>
    <w:sectPr>
      <w:headerReference r:id="rId11" w:type="default"/>
      <w:footerReference r:id="rId12"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Mono">
    <w:embedRegular w:fontKey="{00000000-0000-0000-0000-000000000000}" r:id="rId5" w:subsetted="0"/>
  </w:font>
  <w:font w:name="Century Gothic">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drawing>
        <wp:inline distB="0" distT="0" distL="0" distR="0">
          <wp:extent cx="2220067" cy="740440"/>
          <wp:effectExtent b="0" l="0" r="0" t="0"/>
          <wp:docPr descr="Vivi_logo bleu.png" id="4" name="image2.png"/>
          <a:graphic>
            <a:graphicData uri="http://schemas.openxmlformats.org/drawingml/2006/picture">
              <pic:pic>
                <pic:nvPicPr>
                  <pic:cNvPr descr="Vivi_logo bleu.png" id="0" name="image2.png"/>
                  <pic:cNvPicPr preferRelativeResize="0"/>
                </pic:nvPicPr>
                <pic:blipFill>
                  <a:blip r:embed="rId1"/>
                  <a:srcRect b="0" l="0" r="0" t="0"/>
                  <a:stretch>
                    <a:fillRect/>
                  </a:stretch>
                </pic:blipFill>
                <pic:spPr>
                  <a:xfrm>
                    <a:off x="0" y="0"/>
                    <a:ext cx="2220067" cy="74044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Century Gothic" w:cs="Century Gothic" w:eastAsia="Century Gothic" w:hAnsi="Century Gothic"/>
        <w:b w:val="0"/>
        <w:i w:val="0"/>
        <w:smallCaps w:val="0"/>
        <w:strike w:val="0"/>
        <w:color w:val="434343"/>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533"/>
        <w:tab w:val="left" w:pos="5515"/>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197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756910" cy="1097280"/>
          <wp:effectExtent b="0" l="0" r="0" t="0"/>
          <wp:docPr descr="Papier_en tête.png" id="3" name="image1.png"/>
          <a:graphic>
            <a:graphicData uri="http://schemas.openxmlformats.org/drawingml/2006/picture">
              <pic:pic>
                <pic:nvPicPr>
                  <pic:cNvPr descr="Papier_en tête.png" id="0" name="image1.png"/>
                  <pic:cNvPicPr preferRelativeResize="0"/>
                </pic:nvPicPr>
                <pic:blipFill>
                  <a:blip r:embed="rId1"/>
                  <a:srcRect b="0" l="0" r="0" t="0"/>
                  <a:stretch>
                    <a:fillRect/>
                  </a:stretch>
                </pic:blipFill>
                <pic:spPr>
                  <a:xfrm>
                    <a:off x="0" y="0"/>
                    <a:ext cx="5756910" cy="10972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spreadsheets/d/1lBtZ2HGmsTxeUkhdoXsm_tMbACasioerYDBbW6QAOo8/edit?usp=sharing" TargetMode="External"/><Relationship Id="rId12" Type="http://schemas.openxmlformats.org/officeDocument/2006/relationships/footer" Target="footer1.xml"/><Relationship Id="rId9" Type="http://schemas.openxmlformats.org/officeDocument/2006/relationships/hyperlink" Target="https://docs.google.com/spreadsheets/d/1lBtZ2HGmsTxeUkhdoXsm_tMbACasioerYDBbW6QAOo8/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spreadsheets/d/1camU1oMXtWDwyFnqpKQLcrUMFWxRmamg/edit?usp=sharing&amp;ouid=115656398718643323814&amp;rtpof=true&amp;sd=true" TargetMode="External"/><Relationship Id="rId8" Type="http://schemas.openxmlformats.org/officeDocument/2006/relationships/hyperlink" Target="https://villagesvivants.com/ressources/initier-mon-projet/trouver-le-bon-loc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9" Type="http://schemas.openxmlformats.org/officeDocument/2006/relationships/font" Target="fonts/CenturyGothic-boldItalic.ttf"/><Relationship Id="rId5" Type="http://schemas.openxmlformats.org/officeDocument/2006/relationships/font" Target="fonts/PTMono-regular.ttf"/><Relationship Id="rId6" Type="http://schemas.openxmlformats.org/officeDocument/2006/relationships/font" Target="fonts/CenturyGothic-regular.ttf"/><Relationship Id="rId7" Type="http://schemas.openxmlformats.org/officeDocument/2006/relationships/font" Target="fonts/CenturyGothic-bold.ttf"/><Relationship Id="rId8" Type="http://schemas.openxmlformats.org/officeDocument/2006/relationships/font" Target="fonts/CenturyGothic-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ybp5cgZt//zKWeRgvNtDrs9+Bw==">AMUW2mXt36fM0swUeKnRb+JfUsW1/tWXbI9195LQyel7r4OMn0BEoPLeuemFDMvpw184OlBc3PKndjUb7Z0YPGy/m8Q2zLW6/8P3zG4djhOLrcQ0bsfYlo/5n9dbVNGpWdSCWfZYSYOD+D2U3gPsfirdrNbyo6xwP2TqKQle2rN9E0ckyHYwuP6ipAVVN9vHD+sXVxiPGJhjvg3Bi/JpMzxeytRFZz4ho1+eKthqFr8oaq3CWjQX6lueM8qA33XSvTttmgOgVMcwQiA+mh/yvb6X/x2XVbX2A74XumETYOoJmPEk8cghu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